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XSpec="center" w:tblpY="-165"/>
        <w:tblW w:w="10598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729"/>
        <w:gridCol w:w="9869"/>
      </w:tblGrid>
      <w:tr w:rsidR="00CE5BDD" w:rsidRPr="00CA2C4A" w14:paraId="623333F7" w14:textId="77777777" w:rsidTr="00CE5BDD">
        <w:trPr>
          <w:cantSplit/>
          <w:trHeight w:val="284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40F021A3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5BDD">
              <w:rPr>
                <w:rFonts w:ascii="Times New Roman" w:hAnsi="Times New Roman" w:cs="Times New Roman"/>
                <w:b/>
                <w:sz w:val="18"/>
                <w:szCs w:val="18"/>
              </w:rPr>
              <w:t>Serial No.</w:t>
            </w:r>
          </w:p>
        </w:tc>
        <w:tc>
          <w:tcPr>
            <w:tcW w:w="98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574737C4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CE5BDD" w:rsidRPr="00CA2C4A" w14:paraId="279A879D" w14:textId="77777777" w:rsidTr="00CE5BDD">
        <w:trPr>
          <w:cantSplit/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15D7BCC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5BDD">
              <w:rPr>
                <w:rFonts w:ascii="Times New Roman" w:hAnsi="Times New Roman" w:cs="Times New Roman"/>
                <w:b/>
                <w:sz w:val="18"/>
                <w:szCs w:val="18"/>
              </w:rPr>
              <w:t>Item No.</w:t>
            </w:r>
          </w:p>
        </w:tc>
        <w:tc>
          <w:tcPr>
            <w:tcW w:w="986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5A631E9E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MEK-1</w:t>
            </w:r>
          </w:p>
        </w:tc>
      </w:tr>
      <w:tr w:rsidR="00CE5BDD" w:rsidRPr="00CA2C4A" w14:paraId="2FBE4D3E" w14:textId="77777777" w:rsidTr="00CE5BDD">
        <w:trPr>
          <w:cantSplit/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E51614F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5BDD">
              <w:rPr>
                <w:rFonts w:ascii="Times New Roman" w:hAnsi="Times New Roman" w:cs="Times New Roman"/>
                <w:b/>
                <w:sz w:val="18"/>
                <w:szCs w:val="18"/>
              </w:rPr>
              <w:t>Description</w:t>
            </w:r>
          </w:p>
        </w:tc>
        <w:tc>
          <w:tcPr>
            <w:tcW w:w="986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430EF448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Fancoil</w:t>
            </w:r>
          </w:p>
        </w:tc>
      </w:tr>
      <w:tr w:rsidR="00CE5BDD" w:rsidRPr="00CA2C4A" w14:paraId="1F2EC9C7" w14:textId="77777777" w:rsidTr="00CE5BDD">
        <w:trPr>
          <w:cantSplit/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32A60A42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5BDD">
              <w:rPr>
                <w:rFonts w:ascii="Times New Roman" w:hAnsi="Times New Roman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986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26E44B70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sz w:val="18"/>
                <w:szCs w:val="18"/>
              </w:rPr>
            </w:pPr>
            <w:r w:rsidRPr="00CA2C4A">
              <w:rPr>
                <w:rFonts w:ascii="Times New Roman" w:hAnsi="Times New Roman" w:cs="Times New Roman"/>
                <w:sz w:val="18"/>
                <w:szCs w:val="18"/>
                <w:lang w:val="x-none"/>
              </w:rPr>
              <w:t>AD</w:t>
            </w:r>
          </w:p>
        </w:tc>
      </w:tr>
      <w:tr w:rsidR="00CE5BDD" w:rsidRPr="00CA2C4A" w14:paraId="330ECAF6" w14:textId="77777777" w:rsidTr="00CE5BDD">
        <w:trPr>
          <w:trHeight w:val="28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0FF92B6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5BDD">
              <w:rPr>
                <w:rFonts w:ascii="Times New Roman" w:hAnsi="Times New Roman" w:cs="Times New Roman"/>
                <w:b/>
                <w:sz w:val="18"/>
                <w:szCs w:val="18"/>
              </w:rPr>
              <w:t>Specification</w:t>
            </w:r>
          </w:p>
        </w:tc>
        <w:tc>
          <w:tcPr>
            <w:tcW w:w="9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14:paraId="47AC2B88" w14:textId="77777777" w:rsidR="00CE5BDD" w:rsidRPr="00CA2C4A" w:rsidRDefault="00CE5BDD" w:rsidP="00CE5BDD">
            <w:pPr>
              <w:keepNext/>
              <w:keepLines/>
              <w:rPr>
                <w:rFonts w:ascii="Times New Roman" w:hAnsi="Times New Roman" w:cs="Times New Roman"/>
                <w:sz w:val="18"/>
                <w:szCs w:val="18"/>
              </w:rPr>
            </w:pPr>
            <w:r w:rsidRPr="00CE5BDD">
              <w:rPr>
                <w:rFonts w:ascii="Times New Roman" w:hAnsi="Times New Roman" w:cs="Times New Roman"/>
                <w:sz w:val="18"/>
                <w:szCs w:val="18"/>
              </w:rPr>
              <w:t>There are 12 fan motor units within the area. After consulting with the authorized service and institution regarding the product information, a fan coil main unit compatible with the capacity of these 12 existing fan motor units shall be procured to activate the system.</w:t>
            </w:r>
          </w:p>
        </w:tc>
      </w:tr>
    </w:tbl>
    <w:p w14:paraId="1DF64BA2" w14:textId="77777777" w:rsidR="00CE5BDD" w:rsidRDefault="00CE5BDD"/>
    <w:p w14:paraId="47470776" w14:textId="77777777" w:rsidR="00CE5BDD" w:rsidRDefault="00CE5BDD"/>
    <w:p w14:paraId="1D089C4F" w14:textId="77777777" w:rsidR="00CE5BDD" w:rsidRDefault="00CE5BDD"/>
    <w:p w14:paraId="239EA00E" w14:textId="77777777" w:rsidR="00CE5BDD" w:rsidRDefault="00CE5BDD"/>
    <w:sectPr w:rsidR="00CE5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BCE"/>
    <w:rsid w:val="00085BCE"/>
    <w:rsid w:val="00125E23"/>
    <w:rsid w:val="00135050"/>
    <w:rsid w:val="003B654C"/>
    <w:rsid w:val="004A2F46"/>
    <w:rsid w:val="006170AF"/>
    <w:rsid w:val="00653BA1"/>
    <w:rsid w:val="00CE5BDD"/>
    <w:rsid w:val="00D774D9"/>
    <w:rsid w:val="00F03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7908"/>
  <w15:chartTrackingRefBased/>
  <w15:docId w15:val="{BFD8A373-BDEC-4390-988C-29DC9E9A4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0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</dc:creator>
  <cp:keywords/>
  <dc:description/>
  <cp:lastModifiedBy>Proje Ekibi Office</cp:lastModifiedBy>
  <cp:revision>6</cp:revision>
  <dcterms:created xsi:type="dcterms:W3CDTF">2024-10-28T19:10:00Z</dcterms:created>
  <dcterms:modified xsi:type="dcterms:W3CDTF">2025-09-29T14:52:00Z</dcterms:modified>
</cp:coreProperties>
</file>